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</w:rPr>
        <w:t>Де</w:t>
      </w:r>
      <w:r>
        <w:rPr>
          <w:rFonts w:ascii="Times New Roman" w:eastAsia="Times New Roman" w:hAnsi="Times New Roman" w:cs="Times New Roman"/>
        </w:rPr>
        <w:t>ло № 5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851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2612/2026</w:t>
      </w:r>
    </w:p>
    <w:p>
      <w:pPr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>86MS0058-01-2026-004514-94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ПОСТАНОВЛЕНИЕ </w:t>
      </w:r>
    </w:p>
    <w:p>
      <w:pPr>
        <w:tabs>
          <w:tab w:val="left" w:pos="3495"/>
        </w:tabs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24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июня 2026 года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>город Сургут</w:t>
      </w: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 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sz w:val="27"/>
          <w:szCs w:val="27"/>
        </w:rPr>
        <w:t>ирово</w:t>
      </w:r>
      <w:r>
        <w:rPr>
          <w:rFonts w:ascii="Times New Roman" w:eastAsia="Times New Roman" w:hAnsi="Times New Roman" w:cs="Times New Roman"/>
          <w:sz w:val="27"/>
          <w:szCs w:val="27"/>
        </w:rPr>
        <w:t>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7"/>
          <w:szCs w:val="27"/>
        </w:rPr>
        <w:t>Думлер Галина Павловна</w:t>
      </w:r>
      <w:r>
        <w:rPr>
          <w:rFonts w:ascii="Times New Roman" w:eastAsia="Times New Roman" w:hAnsi="Times New Roman" w:cs="Times New Roman"/>
          <w:sz w:val="27"/>
          <w:szCs w:val="27"/>
        </w:rPr>
        <w:t>, находящийся по адресу: г. 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ургут ул. Гагарина д. 9 </w:t>
      </w:r>
      <w:r>
        <w:rPr>
          <w:rFonts w:ascii="Times New Roman" w:eastAsia="Times New Roman" w:hAnsi="Times New Roman" w:cs="Times New Roman"/>
          <w:sz w:val="27"/>
          <w:szCs w:val="27"/>
        </w:rPr>
        <w:t>каб</w:t>
      </w:r>
      <w:r>
        <w:rPr>
          <w:rFonts w:ascii="Times New Roman" w:eastAsia="Times New Roman" w:hAnsi="Times New Roman" w:cs="Times New Roman"/>
          <w:sz w:val="27"/>
          <w:szCs w:val="27"/>
        </w:rPr>
        <w:t>. 402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рассмотрев материалы дела в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отношении </w:t>
      </w:r>
      <w:r>
        <w:rPr>
          <w:rFonts w:ascii="Times New Roman" w:eastAsia="Times New Roman" w:hAnsi="Times New Roman" w:cs="Times New Roman"/>
          <w:sz w:val="27"/>
          <w:szCs w:val="27"/>
        </w:rPr>
        <w:t>Автономной некоммерческой организации развития поддержки общественно значимых социальных проектов «БУДУЩЕЕ СЕГОДНЯ»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Style w:val="cat-UserDefinedgrp-20rplc-8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об административном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правонарушении, предусмотренном ст. 19.7 КоАП РФ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установил: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 осуществлении проверки налогового контроля выявлены достаточные данные, указывающие на наличие события административного правонарушения,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предусмотренного ст. 19.7 КоАП РФ,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 именно: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01.04.2026 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>втономная некоммерческая организация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развития поддержки общественно значимых социальных проектов «БУДУЩЕЕ СЕГОДНЯ»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(далее – АНО «БУДУЩЕЕ СЕГОДНЯ»)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 адресу </w:t>
      </w:r>
      <w:r>
        <w:rPr>
          <w:rStyle w:val="cat-UserDefinedgrp-21rplc-14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исполнило установленную </w:t>
      </w:r>
      <w:r>
        <w:rPr>
          <w:rFonts w:ascii="Times New Roman" w:eastAsia="Times New Roman" w:hAnsi="Times New Roman" w:cs="Times New Roman"/>
          <w:sz w:val="27"/>
          <w:szCs w:val="27"/>
        </w:rPr>
        <w:t>п.п</w:t>
      </w:r>
      <w:r>
        <w:rPr>
          <w:rFonts w:ascii="Times New Roman" w:eastAsia="Times New Roman" w:hAnsi="Times New Roman" w:cs="Times New Roman"/>
          <w:sz w:val="27"/>
          <w:szCs w:val="27"/>
        </w:rPr>
        <w:t>. 5.1 п. 1 ст. 23 НК РФ обязанность по своевременному предоставлению 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УФНС России по ХМАО-Югре </w:t>
      </w:r>
      <w:r>
        <w:rPr>
          <w:rFonts w:ascii="Times New Roman" w:eastAsia="Times New Roman" w:hAnsi="Times New Roman" w:cs="Times New Roman"/>
          <w:sz w:val="27"/>
          <w:szCs w:val="27"/>
        </w:rPr>
        <w:t>бухгалтерск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ой (финансовой) </w:t>
      </w:r>
      <w:r>
        <w:rPr>
          <w:rFonts w:ascii="Times New Roman" w:eastAsia="Times New Roman" w:hAnsi="Times New Roman" w:cs="Times New Roman"/>
          <w:sz w:val="27"/>
          <w:szCs w:val="27"/>
        </w:rPr>
        <w:t>отч</w:t>
      </w:r>
      <w:r>
        <w:rPr>
          <w:rFonts w:ascii="Times New Roman" w:eastAsia="Times New Roman" w:hAnsi="Times New Roman" w:cs="Times New Roman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sz w:val="27"/>
          <w:szCs w:val="27"/>
        </w:rPr>
        <w:t>тност</w:t>
      </w:r>
      <w:r>
        <w:rPr>
          <w:rFonts w:ascii="Times New Roman" w:eastAsia="Times New Roman" w:hAnsi="Times New Roman" w:cs="Times New Roman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за 2025 год,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срок предоставления которой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sz w:val="27"/>
          <w:szCs w:val="27"/>
        </w:rPr>
        <w:t>не позднее 31.03.2026 г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ода. Фактически </w:t>
      </w:r>
      <w:r>
        <w:rPr>
          <w:rFonts w:ascii="Times New Roman" w:eastAsia="Times New Roman" w:hAnsi="Times New Roman" w:cs="Times New Roman"/>
          <w:sz w:val="27"/>
          <w:szCs w:val="27"/>
        </w:rPr>
        <w:t>бухгалтерск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ая (финансовая) </w:t>
      </w:r>
      <w:r>
        <w:rPr>
          <w:rFonts w:ascii="Times New Roman" w:eastAsia="Times New Roman" w:hAnsi="Times New Roman" w:cs="Times New Roman"/>
          <w:sz w:val="27"/>
          <w:szCs w:val="27"/>
        </w:rPr>
        <w:t>отч</w:t>
      </w:r>
      <w:r>
        <w:rPr>
          <w:rFonts w:ascii="Times New Roman" w:eastAsia="Times New Roman" w:hAnsi="Times New Roman" w:cs="Times New Roman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sz w:val="27"/>
          <w:szCs w:val="27"/>
        </w:rPr>
        <w:t>тност</w:t>
      </w:r>
      <w:r>
        <w:rPr>
          <w:rFonts w:ascii="Times New Roman" w:eastAsia="Times New Roman" w:hAnsi="Times New Roman" w:cs="Times New Roman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за 2025 год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не представлена.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Законный п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редставитель </w:t>
      </w:r>
      <w:r>
        <w:rPr>
          <w:rFonts w:ascii="Times New Roman" w:eastAsia="Times New Roman" w:hAnsi="Times New Roman" w:cs="Times New Roman"/>
          <w:sz w:val="27"/>
          <w:szCs w:val="27"/>
        </w:rPr>
        <w:t>АНО «БУДУЩЕЕ СЕГОДНЯ»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 xml:space="preserve">извещенный о времени и месте рассмотрения дела надлежащим образом 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судебной повесткой, возвращённой в адрес суда с отметкой об истечении срока хранения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 xml:space="preserve">(п. 6 постановления Пленума ВС РФ от 24.03.2005 г. № 5), в судебное заседание не явился, ходатайств об отложении рассмотрения дела не заявлял.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Вследствие изложенного и на основании ч.2 ст. 25.1 КоАП РФ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 считает возможным рассмотреть дело в отсутствие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представителя </w:t>
      </w:r>
      <w:r>
        <w:rPr>
          <w:rFonts w:ascii="Times New Roman" w:eastAsia="Times New Roman" w:hAnsi="Times New Roman" w:cs="Times New Roman"/>
          <w:sz w:val="27"/>
          <w:szCs w:val="27"/>
        </w:rPr>
        <w:t>юридического лица по имеющимся в деле доказательствам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Изучив материалы дела, мировой судья приходит к выводу о том, что виновность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АНО «БУДУЩЕЕ СЕГОДНЯ»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 совершении правонарушения подтверждается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следующими документами</w:t>
      </w:r>
      <w:r>
        <w:rPr>
          <w:rFonts w:ascii="Times New Roman" w:eastAsia="Times New Roman" w:hAnsi="Times New Roman" w:cs="Times New Roman"/>
          <w:sz w:val="27"/>
          <w:szCs w:val="27"/>
        </w:rPr>
        <w:t>: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протоколом № </w:t>
      </w:r>
      <w:r>
        <w:rPr>
          <w:rFonts w:ascii="Times New Roman" w:eastAsia="Times New Roman" w:hAnsi="Times New Roman" w:cs="Times New Roman"/>
          <w:sz w:val="27"/>
          <w:szCs w:val="27"/>
        </w:rPr>
        <w:t>86002611900943300001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об административном правонарушении от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29.04.2026 </w:t>
      </w:r>
      <w:r>
        <w:rPr>
          <w:rFonts w:ascii="Times New Roman" w:eastAsia="Times New Roman" w:hAnsi="Times New Roman" w:cs="Times New Roman"/>
          <w:sz w:val="27"/>
          <w:szCs w:val="27"/>
        </w:rPr>
        <w:t>года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;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справкой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старшего государственного налогового инспектора отдела камерального контроля УФНС России по ХМАО-Югре от </w:t>
      </w:r>
      <w:r>
        <w:rPr>
          <w:rFonts w:ascii="Times New Roman" w:eastAsia="Times New Roman" w:hAnsi="Times New Roman" w:cs="Times New Roman"/>
          <w:sz w:val="27"/>
          <w:szCs w:val="27"/>
        </w:rPr>
        <w:t>29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04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.2026 года;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sz w:val="27"/>
          <w:szCs w:val="27"/>
        </w:rPr>
        <w:t>копией выписки из Единого государственного реестра юридических лиц.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удья принимает указанные документы относимыми, допустимыми и достоверными доказательствами, так как они полностью согласуются между собой, составлены уполномоченными на то лицами, соответствуют требованиям КоАП РФ.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 силу </w:t>
      </w:r>
      <w:r>
        <w:rPr>
          <w:rFonts w:ascii="Times New Roman" w:eastAsia="Times New Roman" w:hAnsi="Times New Roman" w:cs="Times New Roman"/>
          <w:sz w:val="27"/>
          <w:szCs w:val="27"/>
        </w:rPr>
        <w:t>п.п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5.1 п. 1 ст. 23 НК РФ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налогоплательщики обязаны </w:t>
      </w:r>
      <w:hyperlink r:id="rId4" w:anchor="/multilink/10900200/paragraph/791/number/0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представлять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в налоговый орган по месту нахождения организации, у которой отсутствует обязанность представлять годовую бухгалтерскую (финансовую) отчетность, составляющую государственный информационный ресурс бухгалтерской (финансовой) отчетности в соответствии с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hyperlink r:id="rId4" w:anchor="/document/70103036/entry/0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Федеральным законом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от 06.12.2011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года </w:t>
      </w:r>
      <w:r>
        <w:rPr>
          <w:rFonts w:ascii="Times New Roman" w:eastAsia="Times New Roman" w:hAnsi="Times New Roman" w:cs="Times New Roman"/>
          <w:sz w:val="27"/>
          <w:szCs w:val="27"/>
        </w:rPr>
        <w:t>№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402-ФЗ </w:t>
      </w:r>
      <w:r>
        <w:rPr>
          <w:rFonts w:ascii="Times New Roman" w:eastAsia="Times New Roman" w:hAnsi="Times New Roman" w:cs="Times New Roman"/>
          <w:sz w:val="27"/>
          <w:szCs w:val="27"/>
        </w:rPr>
        <w:t>«</w:t>
      </w:r>
      <w:r>
        <w:rPr>
          <w:rFonts w:ascii="Times New Roman" w:eastAsia="Times New Roman" w:hAnsi="Times New Roman" w:cs="Times New Roman"/>
          <w:sz w:val="27"/>
          <w:szCs w:val="27"/>
        </w:rPr>
        <w:t>О бухгалтерском учете</w:t>
      </w:r>
      <w:r>
        <w:rPr>
          <w:rFonts w:ascii="Times New Roman" w:eastAsia="Times New Roman" w:hAnsi="Times New Roman" w:cs="Times New Roman"/>
          <w:sz w:val="27"/>
          <w:szCs w:val="27"/>
        </w:rPr>
        <w:t>»</w:t>
      </w:r>
      <w:r>
        <w:rPr>
          <w:rFonts w:ascii="Times New Roman" w:eastAsia="Times New Roman" w:hAnsi="Times New Roman" w:cs="Times New Roman"/>
          <w:sz w:val="27"/>
          <w:szCs w:val="27"/>
        </w:rPr>
        <w:t>, годовую бухгалтерскую (финансовую) отчетность не позднее трех месяцев после окончания отчетного года, за исключением случаев, когда организация в соответствии с указанным Федеральным законом не обязана вести бухгалтерский учет, или является религиозной организацией, или является организацией, представляющей в Центральный банк Российской Федерации годовую бухгалтерскую (финансовую) отчетность, если иное не предусмотрено данным подпунктом.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sz w:val="27"/>
          <w:szCs w:val="27"/>
        </w:rPr>
        <w:t>ценив приведенные выше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доказательства в их совокупности,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мировой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судья с учетом обстоятельств дела, считает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виновность </w:t>
      </w:r>
      <w:r>
        <w:rPr>
          <w:rFonts w:ascii="Times New Roman" w:eastAsia="Times New Roman" w:hAnsi="Times New Roman" w:cs="Times New Roman"/>
          <w:sz w:val="27"/>
          <w:szCs w:val="27"/>
        </w:rPr>
        <w:t>АНО «БУДУЩЕЕ СЕГОДНЯ»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полностью доказанной. </w:t>
      </w:r>
      <w:r>
        <w:rPr>
          <w:rFonts w:ascii="Times New Roman" w:eastAsia="Times New Roman" w:hAnsi="Times New Roman" w:cs="Times New Roman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sz w:val="27"/>
          <w:szCs w:val="27"/>
        </w:rPr>
        <w:t>ействия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последнего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квалифицируются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судом </w:t>
      </w:r>
      <w:r>
        <w:rPr>
          <w:rFonts w:ascii="Times New Roman" w:eastAsia="Times New Roman" w:hAnsi="Times New Roman" w:cs="Times New Roman"/>
          <w:sz w:val="27"/>
          <w:szCs w:val="27"/>
        </w:rPr>
        <w:t>по ст. 19.7 КоАП РФ –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непредставление в государственный орган (должностному лицу), орган (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должностному лицу), осуществляющий (осуществляющему) государственный контроль (надзор), сведений (информации), представление которых предусмотрено законом и необходимо для осуществления этим органом (должностным лицом) его законной деятельности.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исключающих производство по делу об административном правонарушении и возможность рассмотрения дела об административном правонарушении, не имеется. </w:t>
      </w:r>
    </w:p>
    <w:p>
      <w:pPr>
        <w:spacing w:before="0" w:after="0"/>
        <w:ind w:firstLine="60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перечисленных в ст. ст. 24.5, 29.2 КоАП РФ, исключающих производство по делу об административном правонарушении и возможность рассмотрения дела, не имеется.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предусмотренных ст. 4.2 КоАП РФ, смягчающих административную ответственность, суд не усматривает.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отягчающих административную ответственность, в соответствии со ст.4.3 КоАП РФ, суд не усматривает.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 определении меры наказания суд учитывает характер и степень общественной опасности деяния, данные о юридическом лице,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отсутствие смягчающих и отягчающих административную ответственность обстоятельств, </w:t>
      </w:r>
      <w:r>
        <w:rPr>
          <w:rFonts w:ascii="Times New Roman" w:eastAsia="Times New Roman" w:hAnsi="Times New Roman" w:cs="Times New Roman"/>
          <w:sz w:val="27"/>
          <w:szCs w:val="27"/>
        </w:rPr>
        <w:t>руководствуясь ст. 3.4 КоАП РФ полагает справедливым назначить наказание в виде предупреждения, то есть официального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порицания.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На основании выше изложенного, руководствуясь ст. 29.9-29.11 КоАП РФ, мировой судья</w:t>
      </w: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постановил: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юридическое лицо - 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>втономную некоммерческую организацию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развития поддержки общественно значимых социальных проектов «БУДУЩЕЕ СЕГОДНЯ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признать виновн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ым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совершении административного правонарушения, предусмотренного ст. </w:t>
      </w:r>
      <w:r>
        <w:rPr>
          <w:rFonts w:ascii="Times New Roman" w:eastAsia="Times New Roman" w:hAnsi="Times New Roman" w:cs="Times New Roman"/>
          <w:sz w:val="27"/>
          <w:szCs w:val="27"/>
        </w:rPr>
        <w:t>19.7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КоАП РФ </w:t>
      </w:r>
      <w:r>
        <w:rPr>
          <w:rFonts w:ascii="Times New Roman" w:eastAsia="Times New Roman" w:hAnsi="Times New Roman" w:cs="Times New Roman"/>
          <w:sz w:val="27"/>
          <w:szCs w:val="27"/>
        </w:rPr>
        <w:t>и назначить наказание в виде предупреждения.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городской суд путем подачи жалобы </w:t>
      </w:r>
      <w:r>
        <w:rPr>
          <w:rFonts w:ascii="Times New Roman" w:eastAsia="Times New Roman" w:hAnsi="Times New Roman" w:cs="Times New Roman"/>
          <w:sz w:val="27"/>
          <w:szCs w:val="27"/>
        </w:rPr>
        <w:t>через миров</w:t>
      </w:r>
      <w:r>
        <w:rPr>
          <w:rFonts w:ascii="Times New Roman" w:eastAsia="Times New Roman" w:hAnsi="Times New Roman" w:cs="Times New Roman"/>
          <w:sz w:val="27"/>
          <w:szCs w:val="27"/>
        </w:rPr>
        <w:t>ого судью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судебного участка № 1</w:t>
      </w:r>
      <w:r>
        <w:rPr>
          <w:rFonts w:ascii="Times New Roman" w:eastAsia="Times New Roman" w:hAnsi="Times New Roman" w:cs="Times New Roman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Сургута в течение десяти дней со дня получения копии постановления.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>Г.П. Думлер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КОПИЯ ВЕРНА 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«24</w:t>
      </w:r>
      <w:r>
        <w:rPr>
          <w:rFonts w:ascii="Times New Roman" w:eastAsia="Times New Roman" w:hAnsi="Times New Roman" w:cs="Times New Roman"/>
          <w:sz w:val="26"/>
          <w:szCs w:val="26"/>
        </w:rPr>
        <w:t>» июня 2026 г.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судебного участка №12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ХМАО-Югры Г.П. Думлер________________________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Подлинный документ находится в деле № 5-</w:t>
      </w:r>
      <w:r>
        <w:rPr>
          <w:rFonts w:ascii="Times New Roman" w:eastAsia="Times New Roman" w:hAnsi="Times New Roman" w:cs="Times New Roman"/>
          <w:sz w:val="26"/>
          <w:szCs w:val="26"/>
        </w:rPr>
        <w:t>851</w:t>
      </w:r>
      <w:r>
        <w:rPr>
          <w:rFonts w:ascii="Times New Roman" w:eastAsia="Times New Roman" w:hAnsi="Times New Roman" w:cs="Times New Roman"/>
          <w:sz w:val="26"/>
          <w:szCs w:val="26"/>
        </w:rPr>
        <w:t>-2612/2026</w:t>
      </w:r>
    </w:p>
    <w:sectPr>
      <w:footerReference w:type="default" r:id="rId5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85470366"/>
      <w:placeholder>
        <w:docPart w:val="DefaultPlaceholder_22675703"/>
      </w:placeholder>
      <w:showingPlcHdr/>
      <w:richText/>
    </w:sdtPr>
    <w:sdtContent>
      <w:p>
        <w:pPr>
          <w:spacing w:before="0" w:after="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Fonts w:ascii="Times New Roman" w:eastAsia="Times New Roman" w:hAnsi="Times New Roman" w:cs="Times New Roman"/>
          </w:rPr>
          <w:t>1</w:t>
        </w:r>
        <w:r>
          <w:rPr>
            <w:rFonts w:ascii="Times New Roman" w:eastAsia="Times New Roman" w:hAnsi="Times New Roman" w:cs="Times New Roman"/>
          </w:rPr>
          <w:fldChar w:fldCharType="end"/>
        </w:r>
      </w:p>
    </w:sdtContent>
  </w:sdt>
  <w:p>
    <w:pPr>
      <w:spacing w:before="0" w:after="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0rplc-8">
    <w:name w:val="cat-UserDefined grp-20 rplc-8"/>
    <w:basedOn w:val="DefaultParagraphFont"/>
  </w:style>
  <w:style w:type="character" w:customStyle="1" w:styleId="cat-UserDefinedgrp-21rplc-14">
    <w:name w:val="cat-UserDefined grp-21 rplc-14"/>
    <w:basedOn w:val="DefaultParagraphFont"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sud.garant.ru/" TargetMode="Externa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9D726D-2F9C-43B6-AA0D-15DC6B548963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